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99" w:rsidRPr="00931699" w:rsidRDefault="00931699" w:rsidP="00931699">
      <w:pPr>
        <w:spacing w:before="600" w:after="360" w:line="675" w:lineRule="atLeast"/>
        <w:textAlignment w:val="baseline"/>
        <w:outlineLvl w:val="1"/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</w:pPr>
      <w:bookmarkStart w:id="0" w:name="_GoBack"/>
      <w:bookmarkEnd w:id="0"/>
      <w:r w:rsidRPr="00931699"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  <w:t>Что такое система Меркурий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ГИС Меркурий — модуль крупной государственной системы в сфере ветеринарии. Меркурием пользуются для оформления сопроводительных документов на товары животного происхождения.</w:t>
      </w:r>
    </w:p>
    <w:p w:rsidR="00931699" w:rsidRPr="00931699" w:rsidRDefault="00931699" w:rsidP="00931699">
      <w:pPr>
        <w:spacing w:after="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  <w:t>Система значительно упрощает обмен информацией:</w:t>
      </w:r>
    </w:p>
    <w:p w:rsidR="00931699" w:rsidRPr="00931699" w:rsidRDefault="00931699" w:rsidP="00931699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формирует документы автоматически быстрее, чем это делают вручную;</w:t>
      </w:r>
    </w:p>
    <w:p w:rsidR="00931699" w:rsidRPr="00931699" w:rsidRDefault="00931699" w:rsidP="00931699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ведет учет поступившей и отпущенной продукции;</w:t>
      </w:r>
    </w:p>
    <w:p w:rsidR="00931699" w:rsidRPr="00931699" w:rsidRDefault="00931699" w:rsidP="00931699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позволяет обмениваться документацией онлайн;</w:t>
      </w:r>
    </w:p>
    <w:p w:rsidR="00931699" w:rsidRPr="00931699" w:rsidRDefault="00931699" w:rsidP="00931699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позволяет отслеживать отправленный товар;</w:t>
      </w:r>
    </w:p>
    <w:p w:rsidR="00931699" w:rsidRPr="00931699" w:rsidRDefault="00931699" w:rsidP="00931699">
      <w:pPr>
        <w:numPr>
          <w:ilvl w:val="0"/>
          <w:numId w:val="1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оформляет общую базу данных.</w:t>
      </w:r>
    </w:p>
    <w:p w:rsidR="00931699" w:rsidRPr="00931699" w:rsidRDefault="00931699" w:rsidP="00931699">
      <w:pPr>
        <w:spacing w:line="240" w:lineRule="auto"/>
        <w:textAlignment w:val="baseline"/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Главная задача Меркурия — вовремя отследить поставку некачественных товаров. Система используется в рамках государственного контроля за пищевым рынком и обязательна для всех его участников с 2018 года.</w:t>
      </w:r>
      <w:r w:rsidRPr="00931699">
        <w:rPr>
          <w:rFonts w:ascii="Golos" w:eastAsia="Times New Roman" w:hAnsi="Golos" w:cs="Times New Roman"/>
          <w:color w:val="FF5029"/>
          <w:sz w:val="30"/>
          <w:szCs w:val="30"/>
          <w:lang w:eastAsia="ru-RU"/>
        </w:rPr>
        <w:br/>
      </w:r>
      <w:r w:rsidRPr="00931699">
        <w:rPr>
          <w:rFonts w:ascii="Golos" w:eastAsia="Times New Roman" w:hAnsi="Golos" w:cs="Times New Roman"/>
          <w:color w:val="FF5029"/>
          <w:sz w:val="30"/>
          <w:szCs w:val="30"/>
          <w:lang w:eastAsia="ru-RU"/>
        </w:rPr>
        <w:br/>
      </w: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Через ГИС оформляют сопроводительные документы на продукцию, подконтрольную Россельхознадзору и перечисленную в </w:t>
      </w:r>
      <w:hyperlink r:id="rId5" w:history="1">
        <w:r w:rsidRPr="00931699">
          <w:rPr>
            <w:rFonts w:ascii="Golos" w:eastAsia="Times New Roman" w:hAnsi="Golos" w:cs="Times New Roman"/>
            <w:color w:val="FF5029"/>
            <w:sz w:val="24"/>
            <w:szCs w:val="24"/>
            <w:bdr w:val="none" w:sz="0" w:space="0" w:color="auto" w:frame="1"/>
            <w:lang w:eastAsia="ru-RU"/>
          </w:rPr>
          <w:t>Приказе №648</w:t>
        </w:r>
      </w:hyperlink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proofErr w:type="spellStart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Россельхоз</w:t>
      </w:r>
      <w:proofErr w:type="spellEnd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 xml:space="preserve"> регулирует обращение с разными видами товаров животного происхождения, в том числе:</w:t>
      </w:r>
    </w:p>
    <w:p w:rsidR="00931699" w:rsidRPr="00931699" w:rsidRDefault="00931699" w:rsidP="00931699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мясом;</w:t>
      </w:r>
    </w:p>
    <w:p w:rsidR="00931699" w:rsidRPr="00931699" w:rsidRDefault="00931699" w:rsidP="00931699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молоком;</w:t>
      </w:r>
    </w:p>
    <w:p w:rsidR="00931699" w:rsidRPr="00931699" w:rsidRDefault="00931699" w:rsidP="00931699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субпродуктами;</w:t>
      </w:r>
    </w:p>
    <w:p w:rsidR="00931699" w:rsidRPr="00931699" w:rsidRDefault="00931699" w:rsidP="00931699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яйцами;</w:t>
      </w:r>
    </w:p>
    <w:p w:rsidR="00931699" w:rsidRPr="00931699" w:rsidRDefault="00931699" w:rsidP="00931699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готовыми товарами животного происхождения (сыры, сосиски, колбасы, мед, сгущенное молоко, консервы и т.д.);</w:t>
      </w:r>
    </w:p>
    <w:p w:rsidR="00931699" w:rsidRPr="00931699" w:rsidRDefault="00931699" w:rsidP="00931699">
      <w:pPr>
        <w:numPr>
          <w:ilvl w:val="0"/>
          <w:numId w:val="2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фуражным зерном и т.д.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Кроме перечисленных товаров, через ГИС оформляют документацию на злаки, которыми кормят сельскохозяйственных животных, и различные продукты переработки фруктов и овощей, если в них есть следы мяса, рыбы, шкур, удобрений.</w:t>
      </w:r>
    </w:p>
    <w:p w:rsidR="00931699" w:rsidRPr="00931699" w:rsidRDefault="00931699" w:rsidP="00931699">
      <w:pPr>
        <w:spacing w:line="240" w:lineRule="auto"/>
        <w:textAlignment w:val="baseline"/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Перечень товаров классифицируется по кодам ТН ВЭД — его указывают в 33-й графе деклараций на продукты.</w:t>
      </w:r>
    </w:p>
    <w:p w:rsidR="00931699" w:rsidRPr="00931699" w:rsidRDefault="00931699" w:rsidP="00931699">
      <w:pPr>
        <w:spacing w:before="600" w:after="360" w:line="675" w:lineRule="atLeast"/>
        <w:textAlignment w:val="baseline"/>
        <w:outlineLvl w:val="1"/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  <w:t>Кому нужна регистрация в ФГИС Меркурий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Пройти регистрацию в Меркурии нужно всем, кто участвует в реализации, хранении и производстве товаров, подпадающих под область контроля Россельхознадзора.</w:t>
      </w:r>
    </w:p>
    <w:p w:rsidR="00931699" w:rsidRPr="00931699" w:rsidRDefault="00931699" w:rsidP="00931699">
      <w:pPr>
        <w:spacing w:after="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  <w:lastRenderedPageBreak/>
        <w:t>Системой пользуются:</w:t>
      </w:r>
    </w:p>
    <w:p w:rsidR="00931699" w:rsidRPr="00931699" w:rsidRDefault="00931699" w:rsidP="00931699">
      <w:pPr>
        <w:numPr>
          <w:ilvl w:val="0"/>
          <w:numId w:val="3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ИП, реализующие животные продукты питания;</w:t>
      </w:r>
    </w:p>
    <w:p w:rsidR="00931699" w:rsidRPr="00931699" w:rsidRDefault="00931699" w:rsidP="00931699">
      <w:pPr>
        <w:numPr>
          <w:ilvl w:val="0"/>
          <w:numId w:val="3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производители товаров животного происхождения;</w:t>
      </w:r>
    </w:p>
    <w:p w:rsidR="00931699" w:rsidRPr="00931699" w:rsidRDefault="00931699" w:rsidP="00931699">
      <w:pPr>
        <w:numPr>
          <w:ilvl w:val="0"/>
          <w:numId w:val="3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ИП, работающие в сфере ветеринарии;</w:t>
      </w:r>
    </w:p>
    <w:p w:rsidR="00931699" w:rsidRPr="00931699" w:rsidRDefault="00931699" w:rsidP="00931699">
      <w:pPr>
        <w:numPr>
          <w:ilvl w:val="0"/>
          <w:numId w:val="3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сотрудники отделений Россельхознадзора;</w:t>
      </w:r>
    </w:p>
    <w:p w:rsidR="00931699" w:rsidRPr="00931699" w:rsidRDefault="00931699" w:rsidP="00931699">
      <w:pPr>
        <w:numPr>
          <w:ilvl w:val="0"/>
          <w:numId w:val="3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склады для хранения товаров животного происхождения;</w:t>
      </w:r>
    </w:p>
    <w:p w:rsidR="00931699" w:rsidRPr="00931699" w:rsidRDefault="00931699" w:rsidP="00931699">
      <w:pPr>
        <w:numPr>
          <w:ilvl w:val="0"/>
          <w:numId w:val="3"/>
        </w:numPr>
        <w:spacing w:after="18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таможенные пункты.</w:t>
      </w:r>
    </w:p>
    <w:p w:rsidR="00931699" w:rsidRPr="00931699" w:rsidRDefault="00931699" w:rsidP="00931699">
      <w:pPr>
        <w:spacing w:line="240" w:lineRule="auto"/>
        <w:textAlignment w:val="baseline"/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ФГИС используют не только в розничной торговле. Пройти регистрацию в системе требуется также заведениям общественного питания — там тоже реализуется продукция, подлежащая ветеринарному контролю.</w:t>
      </w:r>
    </w:p>
    <w:p w:rsidR="00931699" w:rsidRDefault="00931699" w:rsidP="00931699">
      <w:pPr>
        <w:spacing w:after="0" w:line="240" w:lineRule="auto"/>
        <w:textAlignment w:val="baseline"/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</w:pPr>
      <w:r w:rsidRPr="00931699"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  <w:t>Пользоваться Меркурием могут лица, которые оформляют ветеринарные сопроводительные документы:</w:t>
      </w:r>
    </w:p>
    <w:p w:rsidR="00931699" w:rsidRPr="00931699" w:rsidRDefault="00931699" w:rsidP="00931699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ветеринарные врачи-госслужащие</w:t>
      </w:r>
      <w:r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;</w:t>
      </w:r>
    </w:p>
    <w:p w:rsidR="00931699" w:rsidRPr="00931699" w:rsidRDefault="00931699" w:rsidP="00931699">
      <w:pPr>
        <w:numPr>
          <w:ilvl w:val="0"/>
          <w:numId w:val="4"/>
        </w:numPr>
        <w:spacing w:after="18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сам ИП или уполномоченные работники;</w:t>
      </w:r>
    </w:p>
    <w:p w:rsidR="00931699" w:rsidRPr="00931699" w:rsidRDefault="00931699" w:rsidP="00931699">
      <w:pPr>
        <w:numPr>
          <w:ilvl w:val="0"/>
          <w:numId w:val="4"/>
        </w:numPr>
        <w:spacing w:after="18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а</w:t>
      </w:r>
      <w:r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ттестованные ветеринарные врачи.</w:t>
      </w:r>
    </w:p>
    <w:p w:rsidR="00931699" w:rsidRPr="00931699" w:rsidRDefault="00931699" w:rsidP="00931699">
      <w:pPr>
        <w:spacing w:after="18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</w:p>
    <w:p w:rsidR="00931699" w:rsidRPr="00931699" w:rsidRDefault="00931699" w:rsidP="00931699">
      <w:pPr>
        <w:spacing w:before="600" w:after="360" w:line="675" w:lineRule="atLeast"/>
        <w:textAlignment w:val="baseline"/>
        <w:outlineLvl w:val="1"/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  <w:t>Как работать с документами в системе Меркурий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На поднадзорную продукцию обязательно оформляют сопроводительные документы — свидетельства, сертификаты, справки — бумажные или электронные. Их проверяют на каждом этапе оборота товаров: при производстве, перевозке, передаче в розничные точки для дальнейшей продажи.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Поставщики оформляют ВСД при отправке и вносят сведения в систему. QR-код в распечатанном виде передают транспортной компании — на случай проверок в пути.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Когда партия продукции попадает в розничную точку, при приемке нужно проверить наличие ВСД. Принимать поставку без документов нельзя.</w:t>
      </w:r>
    </w:p>
    <w:p w:rsidR="00931699" w:rsidRPr="00931699" w:rsidRDefault="00931699" w:rsidP="00931699">
      <w:pPr>
        <w:spacing w:line="240" w:lineRule="auto"/>
        <w:textAlignment w:val="baseline"/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Ответственный за приемку должен осмотреть товар. После зайти в ФГИС и сравнить продукцию с информацией во входящих документах. Сотруднику нужно убедиться, что поставщики доставили именно то, что было нужно, в надлежащем объеме и качестве.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Если несоответствий нет, можно оформлять приемку, погасив ВСД в системе в подтверждение поставки товаров.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Но иногда случаются расхождения между документацией и поставленной по факту продукцией. Возможны три варианта:</w:t>
      </w:r>
    </w:p>
    <w:p w:rsidR="00931699" w:rsidRPr="00931699" w:rsidRDefault="00931699" w:rsidP="0093169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  <w:t>Продукция пришла в не соответствующем объеме.</w:t>
      </w: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 Если разница между указанным и полученным объемами составляет больше 5 процентов, оформляется акт несоответствия. Продукцию возвращают. То же самое нужно проделать при различиях в единицах измерения, дате или номере накладной.</w:t>
      </w:r>
    </w:p>
    <w:p w:rsidR="00931699" w:rsidRPr="00931699" w:rsidRDefault="00931699" w:rsidP="0093169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  <w:lastRenderedPageBreak/>
        <w:t>Часть продукции не соответствует заявленному качеству или другим критериям.</w:t>
      </w: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 Тогда приемку оформляют только на те товары, которые подходят требованиям. На них же закрывают сопроводительные документы в системе. В Меркурии указывают количество продуктов, которые приходится возвращать. Оформляют возвратный сертификат и прописывают в нем причину, по которой продукцию не приняли.</w:t>
      </w:r>
    </w:p>
    <w:p w:rsidR="00931699" w:rsidRPr="00931699" w:rsidRDefault="00931699" w:rsidP="0093169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b/>
          <w:bCs/>
          <w:color w:val="091520"/>
          <w:sz w:val="24"/>
          <w:szCs w:val="24"/>
          <w:bdr w:val="none" w:sz="0" w:space="0" w:color="auto" w:frame="1"/>
          <w:lang w:eastAsia="ru-RU"/>
        </w:rPr>
        <w:t>Полученная продукция целиком не соответствует тому, что предприниматель рассчитывал получить.</w:t>
      </w: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 В этом случае в системе в поле с указанием количества принятых товаров проставляют ноль, и она формирует возвратный сертификат на всю партию самостоятельно.</w:t>
      </w:r>
    </w:p>
    <w:p w:rsidR="00931699" w:rsidRPr="00931699" w:rsidRDefault="00931699" w:rsidP="00931699">
      <w:pPr>
        <w:spacing w:line="240" w:lineRule="auto"/>
        <w:textAlignment w:val="baseline"/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Подтвердить получение в ФГИС нужно в течение одного рабочего дня после того, как товар поступит на склад.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 xml:space="preserve">Работать с </w:t>
      </w:r>
      <w:proofErr w:type="spellStart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инфосистемой</w:t>
      </w:r>
      <w:proofErr w:type="spellEnd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 xml:space="preserve"> можно непосредственно на сайте или через </w:t>
      </w:r>
      <w:proofErr w:type="spellStart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товароучетную</w:t>
      </w:r>
      <w:proofErr w:type="spellEnd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 xml:space="preserve"> систему. Первый вариант подойдет при не широкой номенклатуре и доступе к быстрому Интернету. Дело в том, что отдельной программы для ПК у системы нет, и погашать документацию придется в личном кабинете на сайте. При высоком документообороте это может отнять много времени.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 xml:space="preserve">Если продукции много, а поставки достаточно крупные, стоит отдать предпочтение </w:t>
      </w:r>
      <w:proofErr w:type="spellStart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товароучетным</w:t>
      </w:r>
      <w:proofErr w:type="spellEnd"/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 xml:space="preserve"> системам, которые можно интегрировать с ФГИС. Тогда закрывать ВСД можно в личном кабинете ТС или на кассе, что гораздо быстрее.</w:t>
      </w:r>
    </w:p>
    <w:p w:rsidR="00931699" w:rsidRPr="00931699" w:rsidRDefault="00931699" w:rsidP="00931699">
      <w:pPr>
        <w:spacing w:before="600" w:after="360" w:line="675" w:lineRule="atLeast"/>
        <w:textAlignment w:val="baseline"/>
        <w:outlineLvl w:val="1"/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36"/>
          <w:szCs w:val="36"/>
          <w:lang w:eastAsia="ru-RU"/>
        </w:rPr>
        <w:t>Можно ли обойтись без регистрации в Меркурии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Предприниматель может обойтись без регистрации в ГИС только в том случае, когда ВСД за него оформляет кто-то другой — аттестованный ветврач или специалист-госслужащий.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Во всех остальных случаях он должен работать с Меркурием. Иначе он не имеет права принимать продукцию и выставлять ее на продажу. За нарушения контролирующие органы могут оштрафовать ИП на сумму от 3 до 5 тысяч рублей.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В некоторых случаях работу предпринимателя могут приостановить на срок до 90 дней. Чаще всего это касается приемки крупных поставок или продукции высокого риска в обход системы.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За транспортировку продуктов животного происхождения без сопроводительных документов наказание еще строже — от 30 до 40 тысяч.</w:t>
      </w:r>
    </w:p>
    <w:p w:rsidR="00931699" w:rsidRPr="00931699" w:rsidRDefault="00931699" w:rsidP="00931699">
      <w:pPr>
        <w:spacing w:after="360" w:line="240" w:lineRule="auto"/>
        <w:textAlignment w:val="baseline"/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091520"/>
          <w:sz w:val="24"/>
          <w:szCs w:val="24"/>
          <w:lang w:eastAsia="ru-RU"/>
        </w:rPr>
        <w:t>Ответственность предусмотрена не только за работу без Меркурия — некорректное пользование ГИС тоже наказывается. К примеру, если предприниматель попытается обмануть систему и внесет в нее ложные сведения, его личный кабинет заблокируют, и он не сможет работать с поднадзорными продуктами питания в дальнейшем.</w:t>
      </w:r>
    </w:p>
    <w:p w:rsidR="00931699" w:rsidRPr="00931699" w:rsidRDefault="00931699" w:rsidP="00931699">
      <w:pPr>
        <w:spacing w:line="240" w:lineRule="auto"/>
        <w:textAlignment w:val="baseline"/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</w:pPr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 xml:space="preserve">За систематические несущественные нарушения в работе с </w:t>
      </w:r>
      <w:proofErr w:type="spellStart"/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>инфосистемой</w:t>
      </w:r>
      <w:proofErr w:type="spellEnd"/>
      <w:r w:rsidRPr="00931699">
        <w:rPr>
          <w:rFonts w:ascii="Golos" w:eastAsia="Times New Roman" w:hAnsi="Golos" w:cs="Times New Roman"/>
          <w:color w:val="FF5029"/>
          <w:sz w:val="24"/>
          <w:szCs w:val="24"/>
          <w:lang w:eastAsia="ru-RU"/>
        </w:rPr>
        <w:t xml:space="preserve"> регистрацию заморозят на 3 месяца. За критические ошибки, из-за которых можно перепутать товар или адрес, — на полгода.</w:t>
      </w:r>
    </w:p>
    <w:sectPr w:rsidR="00931699" w:rsidRPr="00931699" w:rsidSect="002B35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92F"/>
    <w:multiLevelType w:val="multilevel"/>
    <w:tmpl w:val="39A2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7A66"/>
    <w:multiLevelType w:val="multilevel"/>
    <w:tmpl w:val="F74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7FFC"/>
    <w:multiLevelType w:val="multilevel"/>
    <w:tmpl w:val="7EC2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52FC3"/>
    <w:multiLevelType w:val="multilevel"/>
    <w:tmpl w:val="136A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B6890"/>
    <w:multiLevelType w:val="multilevel"/>
    <w:tmpl w:val="620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257E0"/>
    <w:multiLevelType w:val="multilevel"/>
    <w:tmpl w:val="CCC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71AE"/>
    <w:multiLevelType w:val="multilevel"/>
    <w:tmpl w:val="F0F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63A63"/>
    <w:multiLevelType w:val="multilevel"/>
    <w:tmpl w:val="71F8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55652"/>
    <w:multiLevelType w:val="multilevel"/>
    <w:tmpl w:val="BA8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E3FF6"/>
    <w:multiLevelType w:val="multilevel"/>
    <w:tmpl w:val="FCF4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90026"/>
    <w:multiLevelType w:val="multilevel"/>
    <w:tmpl w:val="E488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E7EEF"/>
    <w:multiLevelType w:val="multilevel"/>
    <w:tmpl w:val="E78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B0CBE"/>
    <w:multiLevelType w:val="multilevel"/>
    <w:tmpl w:val="298A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E3FAB"/>
    <w:multiLevelType w:val="multilevel"/>
    <w:tmpl w:val="AD22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8158C"/>
    <w:multiLevelType w:val="multilevel"/>
    <w:tmpl w:val="7B7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04A3E"/>
    <w:multiLevelType w:val="multilevel"/>
    <w:tmpl w:val="C77E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97525"/>
    <w:multiLevelType w:val="multilevel"/>
    <w:tmpl w:val="AD5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6157A"/>
    <w:multiLevelType w:val="multilevel"/>
    <w:tmpl w:val="301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5"/>
  </w:num>
  <w:num w:numId="6">
    <w:abstractNumId w:val="3"/>
  </w:num>
  <w:num w:numId="7">
    <w:abstractNumId w:val="14"/>
  </w:num>
  <w:num w:numId="8">
    <w:abstractNumId w:val="16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  <w:num w:numId="15">
    <w:abstractNumId w:val="12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BD"/>
    <w:rsid w:val="000E79BD"/>
    <w:rsid w:val="002B3533"/>
    <w:rsid w:val="007749F3"/>
    <w:rsid w:val="009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7F39-DAA1-4C96-A9A5-B8B38FE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8123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4189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5053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49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1786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19171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94685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1514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403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2183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0170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3510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539326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  <w:div w:id="166188998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12" w:space="26" w:color="FF5029"/>
                                <w:left w:val="none" w:sz="0" w:space="0" w:color="auto"/>
                                <w:bottom w:val="single" w:sz="12" w:space="26" w:color="FF502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5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5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9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1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6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6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9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1606">
                          <w:marLeft w:val="0"/>
                          <w:marRight w:val="0"/>
                          <w:marTop w:val="12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2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1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299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5760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936585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1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787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779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589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080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60220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2024-11-25T13:10:00Z</cp:lastPrinted>
  <dcterms:created xsi:type="dcterms:W3CDTF">2024-11-25T13:06:00Z</dcterms:created>
  <dcterms:modified xsi:type="dcterms:W3CDTF">2024-11-26T05:23:00Z</dcterms:modified>
</cp:coreProperties>
</file>