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22" w:rsidRPr="0060063D" w:rsidRDefault="00A10422">
      <w:pPr>
        <w:pStyle w:val="af4"/>
        <w:jc w:val="center"/>
        <w:rPr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Cs w:val="24"/>
          <w:lang w:val="ru-RU"/>
        </w:rPr>
        <w:t>УВЕДОМЛЕНИЕ</w:t>
      </w:r>
      <w:r w:rsidRPr="0060063D">
        <w:rPr>
          <w:szCs w:val="24"/>
          <w:lang w:val="ru-RU"/>
        </w:rPr>
        <w:t xml:space="preserve"> </w:t>
      </w:r>
    </w:p>
    <w:p w:rsidR="00A10422" w:rsidRPr="0060063D" w:rsidRDefault="00A10422">
      <w:pPr>
        <w:tabs>
          <w:tab w:val="left" w:pos="0"/>
          <w:tab w:val="left" w:pos="567"/>
        </w:tabs>
        <w:jc w:val="center"/>
        <w:rPr>
          <w:lang w:val="ru-RU"/>
        </w:rPr>
      </w:pPr>
      <w:r>
        <w:rPr>
          <w:rFonts w:ascii="Times New Roman" w:hAnsi="Times New Roman"/>
          <w:b/>
          <w:bCs/>
          <w:color w:val="auto"/>
          <w:lang w:val="ru-RU"/>
        </w:rPr>
        <w:t xml:space="preserve">о разработке проекта </w:t>
      </w:r>
      <w:r w:rsidR="0060063D">
        <w:rPr>
          <w:rFonts w:ascii="Times New Roman" w:hAnsi="Times New Roman"/>
          <w:b/>
          <w:bCs/>
          <w:color w:val="auto"/>
          <w:lang w:val="ru-RU"/>
        </w:rPr>
        <w:t>Административного регламента</w:t>
      </w:r>
      <w:r>
        <w:rPr>
          <w:rFonts w:ascii="Times New Roman" w:hAnsi="Times New Roman"/>
          <w:b/>
          <w:bCs/>
          <w:color w:val="auto"/>
          <w:lang w:val="ru-RU"/>
        </w:rPr>
        <w:t xml:space="preserve"> предоставлени</w:t>
      </w:r>
      <w:r w:rsidR="0060063D">
        <w:rPr>
          <w:rFonts w:ascii="Times New Roman" w:hAnsi="Times New Roman"/>
          <w:b/>
          <w:bCs/>
          <w:color w:val="auto"/>
          <w:lang w:val="ru-RU"/>
        </w:rPr>
        <w:t>я</w:t>
      </w:r>
      <w:r>
        <w:rPr>
          <w:rFonts w:ascii="Times New Roman" w:hAnsi="Times New Roman"/>
          <w:b/>
          <w:bCs/>
          <w:color w:val="auto"/>
          <w:lang w:val="ru-RU"/>
        </w:rPr>
        <w:t xml:space="preserve"> муниципальной услуги «Выдача разрешения на установку и эксплуатацию рекламных конструкций на территории муниципального образования городской округ Донецк Донецкой Народной Республики, аннулирование такого разрешения» </w:t>
      </w:r>
    </w:p>
    <w:p w:rsidR="00A10422" w:rsidRDefault="00A10422">
      <w:pPr>
        <w:shd w:val="clear" w:color="auto" w:fill="FFFFFF"/>
        <w:jc w:val="center"/>
        <w:rPr>
          <w:rFonts w:ascii="Times New Roman" w:hAnsi="Times New Roman"/>
          <w:b/>
          <w:lang w:val="ru-RU"/>
        </w:rPr>
      </w:pPr>
    </w:p>
    <w:p w:rsidR="00A10422" w:rsidRPr="0060063D" w:rsidRDefault="00A10422">
      <w:pPr>
        <w:shd w:val="clear" w:color="auto" w:fill="FFFFFF"/>
        <w:ind w:firstLine="567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1. С целью проведения независимой антикоррупционной экспертизы на  официальном сайте муниципального образования городской округ Донецк Донецкой Народной Республики в информационно-телекоммуникационной сети «Интернет» </w:t>
      </w:r>
      <w:hyperlink r:id="rId5" w:history="1">
        <w:r>
          <w:rPr>
            <w:rStyle w:val="ad"/>
            <w:rFonts w:ascii="Times New Roman" w:hAnsi="Times New Roman"/>
            <w:color w:val="auto"/>
            <w:u w:val="none"/>
            <w:lang w:val="ru-RU"/>
          </w:rPr>
          <w:t>www.</w:t>
        </w:r>
      </w:hyperlink>
      <w:hyperlink r:id="rId6" w:anchor="_blank" w:history="1">
        <w:r>
          <w:rPr>
            <w:rStyle w:val="ad"/>
            <w:rFonts w:ascii="Times New Roman" w:hAnsi="Times New Roman"/>
            <w:color w:val="auto"/>
            <w:u w:val="none"/>
            <w:lang w:val="ru-RU"/>
          </w:rPr>
          <w:t>donetsk.gosuslugi.ru</w:t>
        </w:r>
      </w:hyperlink>
      <w:r>
        <w:rPr>
          <w:rFonts w:ascii="Times New Roman" w:hAnsi="Times New Roman"/>
          <w:lang w:val="ru-RU"/>
        </w:rPr>
        <w:t xml:space="preserve"> размещен проект </w:t>
      </w:r>
      <w:r w:rsidR="0060063D"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дминистративного регламента предоставлени</w:t>
      </w:r>
      <w:r w:rsidR="0060063D">
        <w:rPr>
          <w:rFonts w:ascii="Times New Roman" w:hAnsi="Times New Roman"/>
          <w:lang w:val="ru-RU"/>
        </w:rPr>
        <w:t>я</w:t>
      </w:r>
      <w:r>
        <w:rPr>
          <w:rFonts w:ascii="Times New Roman" w:hAnsi="Times New Roman"/>
          <w:lang w:val="ru-RU"/>
        </w:rPr>
        <w:t xml:space="preserve"> муниципальной услуги </w:t>
      </w:r>
      <w:r>
        <w:rPr>
          <w:rFonts w:ascii="Times New Roman" w:hAnsi="Times New Roman"/>
          <w:color w:val="auto"/>
          <w:lang w:val="ru-RU"/>
        </w:rPr>
        <w:t>«Выдача разрешения на установку</w:t>
      </w:r>
      <w:r>
        <w:rPr>
          <w:rFonts w:ascii="Times New Roman" w:hAnsi="Times New Roman"/>
          <w:color w:val="auto"/>
          <w:lang w:val="ru-RU"/>
        </w:rPr>
        <w:br/>
        <w:t>и эксплуатацию рекламных конструкций на территории муниципального образования городской округ Донецк Донецкой Народной Республики, аннулирование такого разрешения»</w:t>
      </w:r>
      <w:r>
        <w:rPr>
          <w:rFonts w:ascii="Times New Roman" w:hAnsi="Times New Roman"/>
          <w:lang w:val="ru-RU"/>
        </w:rPr>
        <w:t>.</w:t>
      </w:r>
    </w:p>
    <w:p w:rsidR="00A10422" w:rsidRPr="0060063D" w:rsidRDefault="00A10422" w:rsidP="0060063D">
      <w:pPr>
        <w:pStyle w:val="af4"/>
        <w:ind w:firstLine="709"/>
        <w:jc w:val="both"/>
        <w:rPr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2. </w:t>
      </w:r>
      <w:r>
        <w:rPr>
          <w:rFonts w:ascii="Times New Roman" w:hAnsi="Times New Roman"/>
          <w:color w:val="auto"/>
          <w:szCs w:val="24"/>
          <w:lang w:val="ru-RU"/>
        </w:rPr>
        <w:t xml:space="preserve">Муниципальная услуга «Выдача разрешения на установку и эксплуатацию рекламных конструкций на территории муниципального образования городской округ Донецк Донецкой Народной Республики, аннулирование такого разрешения» предоставляется </w:t>
      </w:r>
      <w:proofErr w:type="gramStart"/>
      <w:r>
        <w:rPr>
          <w:rFonts w:ascii="Times New Roman" w:hAnsi="Times New Roman"/>
          <w:color w:val="auto"/>
          <w:szCs w:val="24"/>
          <w:lang w:val="ru-RU"/>
        </w:rPr>
        <w:t>Администрацией  городского</w:t>
      </w:r>
      <w:proofErr w:type="gramEnd"/>
      <w:r>
        <w:rPr>
          <w:rFonts w:ascii="Times New Roman" w:hAnsi="Times New Roman"/>
          <w:color w:val="auto"/>
          <w:szCs w:val="24"/>
          <w:lang w:val="ru-RU"/>
        </w:rPr>
        <w:t xml:space="preserve"> округа  Донецк Донецкой Народной Республики.</w:t>
      </w:r>
    </w:p>
    <w:p w:rsidR="00A10422" w:rsidRPr="0060063D" w:rsidRDefault="00A10422">
      <w:pPr>
        <w:pStyle w:val="af4"/>
        <w:jc w:val="both"/>
        <w:rPr>
          <w:lang w:val="ru-RU"/>
        </w:rPr>
      </w:pPr>
      <w:r>
        <w:rPr>
          <w:rFonts w:ascii="Times New Roman" w:hAnsi="Times New Roman"/>
          <w:color w:val="auto"/>
          <w:szCs w:val="24"/>
          <w:lang w:val="ru-RU"/>
        </w:rPr>
        <w:tab/>
        <w:t>Непосредственное предоставление муниципальной услуги, а также разработка проекта административного регламента предоставлени</w:t>
      </w:r>
      <w:r w:rsidR="0060063D">
        <w:rPr>
          <w:rFonts w:ascii="Times New Roman" w:hAnsi="Times New Roman"/>
          <w:color w:val="auto"/>
          <w:szCs w:val="24"/>
          <w:lang w:val="ru-RU"/>
        </w:rPr>
        <w:t>я</w:t>
      </w:r>
      <w:r>
        <w:rPr>
          <w:rFonts w:ascii="Times New Roman" w:hAnsi="Times New Roman"/>
          <w:color w:val="auto"/>
          <w:szCs w:val="24"/>
          <w:lang w:val="ru-RU"/>
        </w:rPr>
        <w:t xml:space="preserve"> муниципальной услуги «Выдача разрешения на установку и эксплуатацию рекламных конструкций на территории муниципального образования городской округ Донецк Донецкой Народной Республики, аннулирование такого разрешения» </w:t>
      </w:r>
      <w:proofErr w:type="gramStart"/>
      <w:r>
        <w:rPr>
          <w:rFonts w:ascii="Times New Roman" w:hAnsi="Times New Roman"/>
          <w:color w:val="auto"/>
          <w:szCs w:val="24"/>
          <w:lang w:val="ru-RU"/>
        </w:rPr>
        <w:t>осуществляется  управлением</w:t>
      </w:r>
      <w:proofErr w:type="gramEnd"/>
      <w:r>
        <w:rPr>
          <w:rFonts w:ascii="Times New Roman" w:hAnsi="Times New Roman"/>
          <w:color w:val="auto"/>
          <w:szCs w:val="24"/>
          <w:lang w:val="ru-RU"/>
        </w:rPr>
        <w:t xml:space="preserve"> по размещению наружной рекламы администрации городского округа Донецк.</w:t>
      </w:r>
    </w:p>
    <w:p w:rsidR="00A10422" w:rsidRPr="0060063D" w:rsidRDefault="00A10422">
      <w:pPr>
        <w:pStyle w:val="af4"/>
        <w:jc w:val="both"/>
        <w:rPr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3. Проведение независимой антикоррупционной экспертизы осуществляется в отношении проекта </w:t>
      </w:r>
      <w:r w:rsidR="0060063D">
        <w:rPr>
          <w:rFonts w:ascii="Times New Roman" w:hAnsi="Times New Roman"/>
          <w:szCs w:val="24"/>
          <w:lang w:val="ru-RU"/>
        </w:rPr>
        <w:t>А</w:t>
      </w:r>
      <w:r>
        <w:rPr>
          <w:rFonts w:ascii="Times New Roman" w:hAnsi="Times New Roman"/>
          <w:szCs w:val="24"/>
          <w:lang w:val="ru-RU"/>
        </w:rPr>
        <w:t>дминистративного регламента предоставлени</w:t>
      </w:r>
      <w:r w:rsidR="0060063D">
        <w:rPr>
          <w:rFonts w:ascii="Times New Roman" w:hAnsi="Times New Roman"/>
          <w:szCs w:val="24"/>
          <w:lang w:val="ru-RU"/>
        </w:rPr>
        <w:t>я</w:t>
      </w:r>
      <w:r>
        <w:rPr>
          <w:rFonts w:ascii="Times New Roman" w:hAnsi="Times New Roman"/>
          <w:szCs w:val="24"/>
          <w:lang w:val="ru-RU"/>
        </w:rPr>
        <w:t xml:space="preserve"> муниципальной услуги </w:t>
      </w:r>
      <w:r>
        <w:rPr>
          <w:rFonts w:ascii="Times New Roman" w:hAnsi="Times New Roman"/>
          <w:color w:val="auto"/>
          <w:szCs w:val="24"/>
          <w:lang w:val="ru-RU"/>
        </w:rPr>
        <w:t>«Выдача разрешения на установку и эксплуатацию рекламных конструкций на территории муниципального образования городской округ Донецк Донецкой Народной Республики, аннулирование такого разрешения»</w:t>
      </w:r>
      <w:r>
        <w:rPr>
          <w:rFonts w:ascii="Times New Roman" w:hAnsi="Times New Roman"/>
          <w:szCs w:val="24"/>
          <w:lang w:val="ru-RU"/>
        </w:rPr>
        <w:t>.</w:t>
      </w:r>
    </w:p>
    <w:p w:rsidR="00A10422" w:rsidRPr="0060063D" w:rsidRDefault="00A10422">
      <w:pPr>
        <w:pStyle w:val="af4"/>
        <w:ind w:firstLine="567"/>
        <w:jc w:val="both"/>
        <w:rPr>
          <w:rFonts w:ascii="Times New Roman" w:hAnsi="Times New Roman"/>
          <w:szCs w:val="24"/>
          <w:lang w:val="ru-RU"/>
        </w:rPr>
      </w:pPr>
      <w:r w:rsidRPr="0060063D">
        <w:rPr>
          <w:rFonts w:ascii="Times New Roman" w:hAnsi="Times New Roman"/>
          <w:szCs w:val="24"/>
          <w:lang w:val="ru-RU"/>
        </w:rPr>
        <w:t>4. Срок проведения независимой</w:t>
      </w:r>
      <w:r>
        <w:rPr>
          <w:rFonts w:ascii="Times New Roman" w:hAnsi="Times New Roman"/>
          <w:szCs w:val="24"/>
          <w:lang w:val="ru-RU"/>
        </w:rPr>
        <w:t xml:space="preserve"> антикоррупционной </w:t>
      </w:r>
      <w:r w:rsidRPr="0060063D">
        <w:rPr>
          <w:rFonts w:ascii="Times New Roman" w:hAnsi="Times New Roman"/>
          <w:szCs w:val="24"/>
          <w:lang w:val="ru-RU"/>
        </w:rPr>
        <w:t xml:space="preserve">экспертизы </w:t>
      </w:r>
      <w:r w:rsidRPr="0060063D">
        <w:rPr>
          <w:rFonts w:ascii="Times New Roman" w:hAnsi="Times New Roman"/>
          <w:lang w:val="ru-RU"/>
        </w:rPr>
        <w:t>составляет</w:t>
      </w:r>
      <w:r w:rsidRPr="0060063D">
        <w:rPr>
          <w:rFonts w:ascii="Times New Roman" w:hAnsi="Times New Roman"/>
          <w:lang w:val="ru-RU"/>
        </w:rPr>
        <w:br/>
        <w:t>15 календарн</w:t>
      </w:r>
      <w:r w:rsidRPr="0060063D">
        <w:rPr>
          <w:rFonts w:ascii="Times New Roman" w:hAnsi="Times New Roman"/>
          <w:szCs w:val="24"/>
          <w:lang w:val="ru-RU"/>
        </w:rPr>
        <w:t xml:space="preserve">ых дней со дня публикации уведомления о разработке проекта административного регламента и проекта административного регламента на официальном сайте городского округа </w:t>
      </w:r>
      <w:proofErr w:type="gramStart"/>
      <w:r w:rsidRPr="0060063D">
        <w:rPr>
          <w:rFonts w:ascii="Times New Roman" w:hAnsi="Times New Roman"/>
          <w:szCs w:val="24"/>
          <w:lang w:val="ru-RU"/>
        </w:rPr>
        <w:t xml:space="preserve">Донецк  </w:t>
      </w:r>
      <w:r w:rsidRPr="0060063D">
        <w:rPr>
          <w:rFonts w:ascii="Times New Roman" w:hAnsi="Times New Roman"/>
          <w:szCs w:val="24"/>
          <w:u w:val="single"/>
          <w:lang w:val="ru-RU"/>
        </w:rPr>
        <w:t>(</w:t>
      </w:r>
      <w:proofErr w:type="gramEnd"/>
      <w:r w:rsidRPr="0060063D">
        <w:rPr>
          <w:rFonts w:ascii="Times New Roman" w:hAnsi="Times New Roman"/>
          <w:szCs w:val="24"/>
          <w:u w:val="single"/>
          <w:lang w:val="ru-RU"/>
        </w:rPr>
        <w:t xml:space="preserve">с </w:t>
      </w:r>
      <w:r w:rsidR="0060063D" w:rsidRPr="0060063D">
        <w:rPr>
          <w:rFonts w:ascii="Times New Roman" w:hAnsi="Times New Roman"/>
          <w:szCs w:val="24"/>
          <w:u w:val="single"/>
          <w:lang w:val="ru-RU"/>
        </w:rPr>
        <w:t>01</w:t>
      </w:r>
      <w:r w:rsidRPr="0060063D">
        <w:rPr>
          <w:rFonts w:ascii="Times New Roman" w:hAnsi="Times New Roman"/>
          <w:szCs w:val="24"/>
          <w:u w:val="single"/>
          <w:lang w:val="ru-RU"/>
        </w:rPr>
        <w:t>.0</w:t>
      </w:r>
      <w:r w:rsidR="0060063D" w:rsidRPr="0060063D">
        <w:rPr>
          <w:rFonts w:ascii="Times New Roman" w:hAnsi="Times New Roman"/>
          <w:szCs w:val="24"/>
          <w:u w:val="single"/>
          <w:lang w:val="ru-RU"/>
        </w:rPr>
        <w:t>8</w:t>
      </w:r>
      <w:r w:rsidRPr="0060063D">
        <w:rPr>
          <w:rFonts w:ascii="Times New Roman" w:hAnsi="Times New Roman"/>
          <w:szCs w:val="24"/>
          <w:u w:val="single"/>
          <w:lang w:val="ru-RU"/>
        </w:rPr>
        <w:t xml:space="preserve">.2024 по </w:t>
      </w:r>
      <w:r w:rsidR="0060063D" w:rsidRPr="0060063D">
        <w:rPr>
          <w:rFonts w:ascii="Times New Roman" w:hAnsi="Times New Roman"/>
          <w:szCs w:val="24"/>
          <w:u w:val="single"/>
          <w:lang w:val="ru-RU"/>
        </w:rPr>
        <w:t>1</w:t>
      </w:r>
      <w:r w:rsidRPr="0060063D">
        <w:rPr>
          <w:rFonts w:ascii="Times New Roman" w:hAnsi="Times New Roman"/>
          <w:szCs w:val="24"/>
          <w:u w:val="single"/>
          <w:lang w:val="ru-RU"/>
        </w:rPr>
        <w:t>5.0</w:t>
      </w:r>
      <w:r w:rsidR="0060063D" w:rsidRPr="0060063D">
        <w:rPr>
          <w:rFonts w:ascii="Times New Roman" w:hAnsi="Times New Roman"/>
          <w:szCs w:val="24"/>
          <w:u w:val="single"/>
          <w:lang w:val="ru-RU"/>
        </w:rPr>
        <w:t>8</w:t>
      </w:r>
      <w:r w:rsidRPr="0060063D">
        <w:rPr>
          <w:rFonts w:ascii="Times New Roman" w:hAnsi="Times New Roman"/>
          <w:szCs w:val="24"/>
          <w:u w:val="single"/>
          <w:lang w:val="ru-RU"/>
        </w:rPr>
        <w:t>.2024).</w:t>
      </w:r>
    </w:p>
    <w:p w:rsidR="00A10422" w:rsidRPr="0060063D" w:rsidRDefault="00A10422">
      <w:pPr>
        <w:pStyle w:val="af4"/>
        <w:jc w:val="both"/>
        <w:rPr>
          <w:rFonts w:ascii="Times New Roman" w:hAnsi="Times New Roman"/>
          <w:szCs w:val="24"/>
          <w:lang w:val="ru-RU"/>
        </w:rPr>
      </w:pPr>
      <w:r w:rsidRPr="0060063D">
        <w:rPr>
          <w:rFonts w:ascii="Times New Roman" w:hAnsi="Times New Roman"/>
          <w:szCs w:val="24"/>
          <w:lang w:val="ru-RU"/>
        </w:rPr>
        <w:tab/>
        <w:t xml:space="preserve">5. Лица, имеющие право на </w:t>
      </w:r>
      <w:proofErr w:type="gramStart"/>
      <w:r w:rsidRPr="0060063D">
        <w:rPr>
          <w:rFonts w:ascii="Times New Roman" w:hAnsi="Times New Roman"/>
          <w:szCs w:val="24"/>
          <w:lang w:val="ru-RU"/>
        </w:rPr>
        <w:t>проведение  независимой</w:t>
      </w:r>
      <w:proofErr w:type="gramEnd"/>
      <w:r w:rsidRPr="0060063D">
        <w:rPr>
          <w:rFonts w:ascii="Times New Roman" w:hAnsi="Times New Roman"/>
          <w:szCs w:val="24"/>
          <w:lang w:val="ru-RU"/>
        </w:rPr>
        <w:t xml:space="preserve"> антикоррупционной экспертизы, могут ознакомиться с проектом административного регламента и представить свои замечания и предложения в письменной форме на электронный адрес: </w:t>
      </w:r>
      <w:hyperlink r:id="rId7" w:history="1">
        <w:r w:rsidRPr="0060063D">
          <w:rPr>
            <w:rStyle w:val="ad"/>
            <w:rFonts w:ascii="Times New Roman" w:hAnsi="Times New Roman"/>
            <w:szCs w:val="24"/>
          </w:rPr>
          <w:t>reklama</w:t>
        </w:r>
        <w:r w:rsidRPr="0060063D">
          <w:rPr>
            <w:rStyle w:val="ad"/>
            <w:rFonts w:ascii="Times New Roman" w:hAnsi="Times New Roman"/>
            <w:szCs w:val="24"/>
            <w:lang w:val="ru-RU"/>
          </w:rPr>
          <w:t>.</w:t>
        </w:r>
        <w:r w:rsidRPr="0060063D">
          <w:rPr>
            <w:rStyle w:val="ad"/>
            <w:rFonts w:ascii="Times New Roman" w:hAnsi="Times New Roman"/>
            <w:szCs w:val="24"/>
          </w:rPr>
          <w:t>donetsk</w:t>
        </w:r>
        <w:r w:rsidRPr="0060063D">
          <w:rPr>
            <w:rStyle w:val="ad"/>
            <w:rFonts w:ascii="Times New Roman" w:hAnsi="Times New Roman"/>
            <w:szCs w:val="24"/>
            <w:lang w:val="ru-RU"/>
          </w:rPr>
          <w:t>@</w:t>
        </w:r>
        <w:r w:rsidRPr="0060063D">
          <w:rPr>
            <w:rStyle w:val="ad"/>
            <w:rFonts w:ascii="Times New Roman" w:hAnsi="Times New Roman"/>
            <w:szCs w:val="24"/>
          </w:rPr>
          <w:t>mail</w:t>
        </w:r>
        <w:r w:rsidRPr="0060063D">
          <w:rPr>
            <w:rStyle w:val="ad"/>
            <w:rFonts w:ascii="Times New Roman" w:hAnsi="Times New Roman"/>
            <w:szCs w:val="24"/>
            <w:lang w:val="ru-RU"/>
          </w:rPr>
          <w:t>.</w:t>
        </w:r>
        <w:r w:rsidRPr="0060063D">
          <w:rPr>
            <w:rStyle w:val="ad"/>
            <w:rFonts w:ascii="Times New Roman" w:hAnsi="Times New Roman"/>
            <w:szCs w:val="24"/>
          </w:rPr>
          <w:t>ru</w:t>
        </w:r>
      </w:hyperlink>
      <w:r w:rsidRPr="0060063D">
        <w:rPr>
          <w:rFonts w:ascii="Times New Roman" w:hAnsi="Times New Roman"/>
          <w:szCs w:val="24"/>
          <w:lang w:val="ru-RU"/>
        </w:rPr>
        <w:t xml:space="preserve"> или почтовым отправлением по адресу: 283086, г. Донецк,</w:t>
      </w:r>
      <w:r w:rsidRPr="0060063D">
        <w:rPr>
          <w:rFonts w:ascii="Times New Roman" w:hAnsi="Times New Roman"/>
          <w:szCs w:val="24"/>
          <w:lang w:val="ru-RU"/>
        </w:rPr>
        <w:br/>
        <w:t>ул. Горького, д. 50 (четвертый этаж).</w:t>
      </w:r>
    </w:p>
    <w:p w:rsidR="00A10422" w:rsidRPr="0060063D" w:rsidRDefault="00A10422">
      <w:pPr>
        <w:pStyle w:val="af4"/>
        <w:ind w:firstLine="567"/>
        <w:jc w:val="both"/>
        <w:rPr>
          <w:rFonts w:ascii="Times New Roman" w:hAnsi="Times New Roman"/>
          <w:szCs w:val="24"/>
          <w:lang w:val="ru-RU"/>
        </w:rPr>
      </w:pPr>
      <w:r w:rsidRPr="0060063D">
        <w:rPr>
          <w:rFonts w:ascii="Times New Roman" w:hAnsi="Times New Roman"/>
          <w:szCs w:val="24"/>
          <w:lang w:val="ru-RU"/>
        </w:rPr>
        <w:t xml:space="preserve">6. Тем самым, перед официальным утверждением </w:t>
      </w:r>
      <w:r w:rsidR="0060063D" w:rsidRPr="0060063D">
        <w:rPr>
          <w:rFonts w:ascii="Times New Roman" w:hAnsi="Times New Roman"/>
          <w:szCs w:val="24"/>
          <w:lang w:val="ru-RU"/>
        </w:rPr>
        <w:t>А</w:t>
      </w:r>
      <w:r w:rsidRPr="0060063D">
        <w:rPr>
          <w:rFonts w:ascii="Times New Roman" w:hAnsi="Times New Roman"/>
          <w:szCs w:val="24"/>
          <w:lang w:val="ru-RU"/>
        </w:rPr>
        <w:t>дминистративный регламент подвергается независимой экспертизе со стороны всех заинтересованных лиц.</w:t>
      </w:r>
    </w:p>
    <w:p w:rsidR="00A10422" w:rsidRPr="0060063D" w:rsidRDefault="00A10422">
      <w:pPr>
        <w:pStyle w:val="af4"/>
        <w:ind w:firstLine="567"/>
        <w:jc w:val="both"/>
        <w:rPr>
          <w:rFonts w:ascii="Times New Roman" w:hAnsi="Times New Roman"/>
          <w:szCs w:val="24"/>
          <w:lang w:val="ru-RU"/>
        </w:rPr>
      </w:pPr>
      <w:r w:rsidRPr="0060063D">
        <w:rPr>
          <w:rFonts w:ascii="Times New Roman" w:hAnsi="Times New Roman"/>
          <w:szCs w:val="24"/>
          <w:lang w:val="ru-RU"/>
        </w:rPr>
        <w:t>Замечания и предложения будут рассмотрены разработчиком административного регламента и учтены в тексте регламента (если замечания и предложения актуальны и не противоречат действующему законодательству).</w:t>
      </w:r>
    </w:p>
    <w:p w:rsidR="00A10422" w:rsidRPr="0060063D" w:rsidRDefault="00A10422">
      <w:pPr>
        <w:pStyle w:val="af4"/>
        <w:ind w:firstLine="567"/>
        <w:jc w:val="both"/>
        <w:rPr>
          <w:lang w:val="ru-RU"/>
        </w:rPr>
      </w:pPr>
    </w:p>
    <w:p w:rsidR="00A10422" w:rsidRDefault="00A10422">
      <w:pPr>
        <w:pStyle w:val="af4"/>
        <w:ind w:firstLine="567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sectPr w:rsidR="00A10422">
      <w:pgSz w:w="11906" w:h="16838"/>
      <w:pgMar w:top="1134" w:right="7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3D"/>
    <w:rsid w:val="0060063D"/>
    <w:rsid w:val="0088239A"/>
    <w:rsid w:val="00A1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48779392-6545-4FB4-BE20-AE8C7749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Calibri" w:eastAsia="Calibri" w:hAnsi="Calibri"/>
      <w:color w:val="000000"/>
      <w:sz w:val="24"/>
      <w:szCs w:val="24"/>
      <w:lang w:val="en-US" w:eastAsia="zh-CN" w:bidi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bidi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x-none" w:bidi="ar-S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bidi="ar-SA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bidi="ar-SA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val="x-none" w:bidi="ar-SA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lang w:val="x-none" w:bidi="ar-SA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lang w:val="x-none" w:bidi="ar-SA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  <w:sz w:val="20"/>
      <w:szCs w:val="20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50">
    <w:name w:val="Заголовок 5 Знак"/>
    <w:rPr>
      <w:b/>
      <w:bCs/>
      <w:i/>
      <w:iCs/>
      <w:sz w:val="26"/>
      <w:szCs w:val="26"/>
    </w:rPr>
  </w:style>
  <w:style w:type="character" w:customStyle="1" w:styleId="60">
    <w:name w:val="Заголовок 6 Знак"/>
    <w:rPr>
      <w:b/>
      <w:bCs/>
    </w:rPr>
  </w:style>
  <w:style w:type="character" w:customStyle="1" w:styleId="70">
    <w:name w:val="Заголовок 7 Знак"/>
    <w:rPr>
      <w:sz w:val="24"/>
      <w:szCs w:val="24"/>
    </w:rPr>
  </w:style>
  <w:style w:type="character" w:customStyle="1" w:styleId="80">
    <w:name w:val="Заголовок 8 Знак"/>
    <w:rPr>
      <w:i/>
      <w:iCs/>
      <w:sz w:val="24"/>
      <w:szCs w:val="24"/>
    </w:rPr>
  </w:style>
  <w:style w:type="character" w:customStyle="1" w:styleId="90">
    <w:name w:val="Заголовок 9 Знак"/>
    <w:rPr>
      <w:rFonts w:ascii="Cambria" w:eastAsia="Times New Roman" w:hAnsi="Cambria" w:cs="Cambria"/>
    </w:rPr>
  </w:style>
  <w:style w:type="character" w:customStyle="1" w:styleId="a3">
    <w:name w:val="Название Знак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a4">
    <w:name w:val="Подзаголовок Знак"/>
    <w:rPr>
      <w:rFonts w:ascii="Cambria" w:eastAsia="Times New Roman" w:hAnsi="Cambria" w:cs="Cambria"/>
      <w:sz w:val="24"/>
      <w:szCs w:val="24"/>
    </w:rPr>
  </w:style>
  <w:style w:type="character" w:styleId="a5">
    <w:name w:val="Strong"/>
    <w:qFormat/>
    <w:rPr>
      <w:b/>
      <w:bCs/>
    </w:rPr>
  </w:style>
  <w:style w:type="character" w:styleId="a6">
    <w:name w:val="Emphasis"/>
    <w:qFormat/>
    <w:rPr>
      <w:rFonts w:ascii="Calibri" w:hAnsi="Calibri" w:cs="Calibri"/>
      <w:b/>
      <w:i/>
      <w:iCs/>
    </w:rPr>
  </w:style>
  <w:style w:type="character" w:customStyle="1" w:styleId="21">
    <w:name w:val="Цитата 2 Знак"/>
    <w:rPr>
      <w:i/>
      <w:sz w:val="24"/>
      <w:szCs w:val="24"/>
    </w:rPr>
  </w:style>
  <w:style w:type="character" w:customStyle="1" w:styleId="a7">
    <w:name w:val="Выделенная цитата Знак"/>
    <w:rPr>
      <w:b/>
      <w:i/>
      <w:sz w:val="24"/>
    </w:rPr>
  </w:style>
  <w:style w:type="character" w:styleId="a8">
    <w:name w:val="Subtle Emphasis"/>
    <w:qFormat/>
    <w:rPr>
      <w:i/>
      <w:color w:val="507ACB"/>
    </w:rPr>
  </w:style>
  <w:style w:type="character" w:styleId="a9">
    <w:name w:val="Intense Emphasis"/>
    <w:qFormat/>
    <w:rPr>
      <w:b/>
      <w:i/>
      <w:sz w:val="24"/>
      <w:szCs w:val="24"/>
      <w:u w:val="single"/>
    </w:rPr>
  </w:style>
  <w:style w:type="character" w:styleId="aa">
    <w:name w:val="Subtle Reference"/>
    <w:qFormat/>
    <w:rPr>
      <w:sz w:val="24"/>
      <w:szCs w:val="24"/>
      <w:u w:val="single"/>
    </w:rPr>
  </w:style>
  <w:style w:type="character" w:styleId="ab">
    <w:name w:val="Intense Reference"/>
    <w:qFormat/>
    <w:rPr>
      <w:b/>
      <w:sz w:val="24"/>
      <w:u w:val="single"/>
    </w:rPr>
  </w:style>
  <w:style w:type="character" w:styleId="ac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character" w:styleId="ad">
    <w:name w:val="Hyperlink"/>
    <w:rPr>
      <w:color w:val="0000FF"/>
      <w:u w:val="single"/>
    </w:rPr>
  </w:style>
  <w:style w:type="character" w:customStyle="1" w:styleId="ae">
    <w:name w:val="Текст выноски Знак"/>
    <w:rPr>
      <w:rFonts w:ascii="Tahoma" w:hAnsi="Tahoma" w:cs="Tahoma"/>
      <w:color w:val="000000"/>
      <w:sz w:val="16"/>
      <w:szCs w:val="16"/>
      <w:lang w:val="en-US" w:bidi="en-US"/>
    </w:rPr>
  </w:style>
  <w:style w:type="paragraph" w:customStyle="1" w:styleId="af">
    <w:name w:val="Заголовок"/>
    <w:basedOn w:val="a"/>
    <w:next w:val="a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bidi="ar-SA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lang w:bidi="ar-SA"/>
    </w:rPr>
  </w:style>
  <w:style w:type="paragraph" w:styleId="af3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Cambria"/>
      <w:lang w:val="x-none" w:bidi="ar-SA"/>
    </w:rPr>
  </w:style>
  <w:style w:type="paragraph" w:styleId="af4">
    <w:name w:val="No Spacing"/>
    <w:basedOn w:val="a"/>
    <w:qFormat/>
    <w:rPr>
      <w:szCs w:val="32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styleId="22">
    <w:name w:val="Quote"/>
    <w:basedOn w:val="a"/>
    <w:next w:val="a"/>
    <w:qFormat/>
    <w:rPr>
      <w:i/>
      <w:lang w:val="x-none" w:bidi="ar-SA"/>
    </w:rPr>
  </w:style>
  <w:style w:type="paragraph" w:styleId="af6">
    <w:name w:val="Intense Quote"/>
    <w:basedOn w:val="a"/>
    <w:next w:val="a"/>
    <w:qFormat/>
    <w:pPr>
      <w:ind w:left="720" w:right="720"/>
    </w:pPr>
    <w:rPr>
      <w:b/>
      <w:i/>
      <w:szCs w:val="20"/>
      <w:lang w:val="x-none" w:bidi="ar-SA"/>
    </w:rPr>
  </w:style>
  <w:style w:type="paragraph" w:styleId="af7">
    <w:name w:val="index heading"/>
    <w:basedOn w:val="af"/>
    <w:pPr>
      <w:suppressLineNumbers/>
    </w:pPr>
  </w:style>
  <w:style w:type="paragraph" w:styleId="af8">
    <w:name w:val="toa heading"/>
    <w:basedOn w:val="1"/>
    <w:next w:val="a"/>
    <w:pPr>
      <w:numPr>
        <w:numId w:val="0"/>
      </w:numPr>
      <w:outlineLvl w:val="9"/>
    </w:pPr>
  </w:style>
  <w:style w:type="paragraph" w:styleId="af9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klama.donet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netsk.gosuslugi.ru/" TargetMode="External"/><Relationship Id="rId5" Type="http://schemas.openxmlformats.org/officeDocument/2006/relationships/hyperlink" Target="http://www.kosa.permkra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3043</CharactersWithSpaces>
  <SharedDoc>false</SharedDoc>
  <HLinks>
    <vt:vector size="18" baseType="variant">
      <vt:variant>
        <vt:i4>3211334</vt:i4>
      </vt:variant>
      <vt:variant>
        <vt:i4>6</vt:i4>
      </vt:variant>
      <vt:variant>
        <vt:i4>0</vt:i4>
      </vt:variant>
      <vt:variant>
        <vt:i4>5</vt:i4>
      </vt:variant>
      <vt:variant>
        <vt:lpwstr>mailto:reklama.donetsk@mail.ru</vt:lpwstr>
      </vt:variant>
      <vt:variant>
        <vt:lpwstr/>
      </vt:variant>
      <vt:variant>
        <vt:i4>786524</vt:i4>
      </vt:variant>
      <vt:variant>
        <vt:i4>3</vt:i4>
      </vt:variant>
      <vt:variant>
        <vt:i4>0</vt:i4>
      </vt:variant>
      <vt:variant>
        <vt:i4>5</vt:i4>
      </vt:variant>
      <vt:variant>
        <vt:lpwstr>https://donetsk.gosuslugi.ru/</vt:lpwstr>
      </vt:variant>
      <vt:variant>
        <vt:lpwstr/>
      </vt:variant>
      <vt:variant>
        <vt:i4>5439501</vt:i4>
      </vt:variant>
      <vt:variant>
        <vt:i4>0</vt:i4>
      </vt:variant>
      <vt:variant>
        <vt:i4>0</vt:i4>
      </vt:variant>
      <vt:variant>
        <vt:i4>5</vt:i4>
      </vt:variant>
      <vt:variant>
        <vt:lpwstr>http://www.kosa.permkrai.ru/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Казимировна</dc:creator>
  <cp:keywords/>
  <cp:lastModifiedBy>Анатолий</cp:lastModifiedBy>
  <cp:revision>2</cp:revision>
  <cp:lastPrinted>2024-07-29T06:45:00Z</cp:lastPrinted>
  <dcterms:created xsi:type="dcterms:W3CDTF">2024-08-16T08:52:00Z</dcterms:created>
  <dcterms:modified xsi:type="dcterms:W3CDTF">2024-08-16T08:52:00Z</dcterms:modified>
</cp:coreProperties>
</file>